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8E9" w:rsidRPr="00074FA4" w:rsidRDefault="005261E0" w:rsidP="005261E0">
      <w:pPr>
        <w:shd w:val="clear" w:color="auto" w:fill="FFFFFF"/>
        <w:spacing w:after="0" w:line="240" w:lineRule="auto"/>
        <w:ind w:left="116" w:right="116" w:firstLine="45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Муниципальное дошкольное образовательное учреждение</w:t>
      </w:r>
    </w:p>
    <w:p w:rsidR="005261E0" w:rsidRPr="00074FA4" w:rsidRDefault="005261E0" w:rsidP="005261E0">
      <w:pPr>
        <w:shd w:val="clear" w:color="auto" w:fill="FFFFFF"/>
        <w:spacing w:after="0" w:line="240" w:lineRule="auto"/>
        <w:ind w:left="116" w:right="116" w:firstLine="45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«Детский сад № 3 «Незабудка»</w:t>
      </w:r>
    </w:p>
    <w:p w:rsidR="007868E9" w:rsidRPr="00074FA4" w:rsidRDefault="007868E9" w:rsidP="00FA3DBE">
      <w:pPr>
        <w:shd w:val="clear" w:color="auto" w:fill="FFFFFF"/>
        <w:spacing w:after="0" w:line="240" w:lineRule="auto"/>
        <w:ind w:left="116" w:right="116" w:firstLine="45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0615DD" w:rsidRPr="00074FA4" w:rsidRDefault="005261E0" w:rsidP="00511FB9">
      <w:pPr>
        <w:shd w:val="clear" w:color="auto" w:fill="FFFFFF"/>
        <w:spacing w:after="0" w:line="240" w:lineRule="auto"/>
        <w:ind w:left="116" w:right="116" w:firstLine="6405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proofErr w:type="spellStart"/>
      <w:r w:rsidRPr="00074FA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Гусакова</w:t>
      </w:r>
      <w:proofErr w:type="spellEnd"/>
      <w:r w:rsidRPr="00074FA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Елена Геннадьевна,</w:t>
      </w:r>
    </w:p>
    <w:p w:rsidR="005261E0" w:rsidRPr="00074FA4" w:rsidRDefault="005261E0" w:rsidP="00511FB9">
      <w:pPr>
        <w:shd w:val="clear" w:color="auto" w:fill="FFFFFF"/>
        <w:spacing w:after="0" w:line="240" w:lineRule="auto"/>
        <w:ind w:left="116" w:right="116" w:firstLine="6405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74FA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Старший воспитатель</w:t>
      </w:r>
    </w:p>
    <w:p w:rsidR="005261E0" w:rsidRPr="00074FA4" w:rsidRDefault="005261E0" w:rsidP="00511FB9">
      <w:pPr>
        <w:shd w:val="clear" w:color="auto" w:fill="FFFFFF"/>
        <w:spacing w:after="0" w:line="240" w:lineRule="auto"/>
        <w:ind w:left="116" w:right="116" w:firstLine="6405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74FA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Бородулина Дина Николаевна, </w:t>
      </w:r>
    </w:p>
    <w:p w:rsidR="005261E0" w:rsidRPr="00074FA4" w:rsidRDefault="005261E0" w:rsidP="00511FB9">
      <w:pPr>
        <w:shd w:val="clear" w:color="auto" w:fill="FFFFFF"/>
        <w:spacing w:after="0" w:line="240" w:lineRule="auto"/>
        <w:ind w:left="116" w:right="116" w:firstLine="6405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74FA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Старший воспитатель</w:t>
      </w:r>
    </w:p>
    <w:p w:rsidR="002D1009" w:rsidRPr="00074FA4" w:rsidRDefault="002D1009" w:rsidP="00FA3DBE">
      <w:pPr>
        <w:shd w:val="clear" w:color="auto" w:fill="FFFFFF"/>
        <w:spacing w:after="0" w:line="240" w:lineRule="auto"/>
        <w:ind w:left="116" w:right="116" w:firstLine="452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6A1C2B" w:rsidRPr="00074FA4" w:rsidRDefault="007940CC" w:rsidP="000D6324">
      <w:pPr>
        <w:shd w:val="clear" w:color="auto" w:fill="FFFFFF"/>
        <w:spacing w:after="0" w:line="276" w:lineRule="auto"/>
        <w:ind w:left="116" w:right="116" w:firstLine="452"/>
        <w:jc w:val="center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A1C2B"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B10955" w:rsidRPr="00074FA4">
        <w:rPr>
          <w:rFonts w:ascii="Times New Roman" w:hAnsi="Times New Roman" w:cs="Times New Roman"/>
          <w:b/>
          <w:sz w:val="24"/>
          <w:szCs w:val="24"/>
        </w:rPr>
        <w:t>И</w:t>
      </w:r>
      <w:r w:rsidR="00694E7E" w:rsidRPr="00074FA4">
        <w:rPr>
          <w:rFonts w:ascii="Times New Roman" w:hAnsi="Times New Roman" w:cs="Times New Roman"/>
          <w:b/>
          <w:sz w:val="24"/>
          <w:szCs w:val="24"/>
        </w:rPr>
        <w:t>спользование и</w:t>
      </w:r>
      <w:r w:rsidR="00B10955" w:rsidRPr="00074FA4">
        <w:rPr>
          <w:rFonts w:ascii="Times New Roman" w:hAnsi="Times New Roman" w:cs="Times New Roman"/>
          <w:b/>
          <w:sz w:val="24"/>
          <w:szCs w:val="24"/>
        </w:rPr>
        <w:t>гровы</w:t>
      </w:r>
      <w:r w:rsidR="00694E7E" w:rsidRPr="00074FA4">
        <w:rPr>
          <w:rFonts w:ascii="Times New Roman" w:hAnsi="Times New Roman" w:cs="Times New Roman"/>
          <w:b/>
          <w:sz w:val="24"/>
          <w:szCs w:val="24"/>
        </w:rPr>
        <w:t>х</w:t>
      </w:r>
      <w:r w:rsidR="00B10955" w:rsidRPr="00074FA4">
        <w:rPr>
          <w:rFonts w:ascii="Times New Roman" w:hAnsi="Times New Roman" w:cs="Times New Roman"/>
          <w:b/>
          <w:sz w:val="24"/>
          <w:szCs w:val="24"/>
        </w:rPr>
        <w:t xml:space="preserve"> технологи</w:t>
      </w:r>
      <w:r w:rsidR="00694E7E" w:rsidRPr="00074FA4">
        <w:rPr>
          <w:rFonts w:ascii="Times New Roman" w:hAnsi="Times New Roman" w:cs="Times New Roman"/>
          <w:b/>
          <w:sz w:val="24"/>
          <w:szCs w:val="24"/>
        </w:rPr>
        <w:t>й</w:t>
      </w:r>
      <w:r w:rsidR="00B10955" w:rsidRPr="00074FA4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694E7E" w:rsidRPr="00074FA4">
        <w:rPr>
          <w:rFonts w:ascii="Times New Roman" w:hAnsi="Times New Roman" w:cs="Times New Roman"/>
          <w:b/>
          <w:sz w:val="24"/>
          <w:szCs w:val="24"/>
        </w:rPr>
        <w:t>дошкольном образовании</w:t>
      </w:r>
      <w:r w:rsidR="006A1C2B"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Дошкольный возраст является уникальным и решающим периодом, в котором закладываются основы личности, вырабатывается воля, формируется социальная компетентность. Обучение в форме игры может и должно быть интересным, занимательным, но не развлекательным.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реализации такого подхода необходимо, чтобы игровые образовательные технологии, разрабатываемые для обучения дошкольников, содержали четко обозначенную и пошагово описанную систему игровых заданий и различных игр. Это необходимо для того чтобы, используя эту систему, педагог мог быть уверенным, что в результате он получит гарантированный уровень усвоения ребенком того или иного предметного содержания.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Безусловно, этот уровень достижений ребенка должен диагностироваться, а используемая педагогом технология должна обеспечивать эту диагностику соответствующими материалами.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Игровая педагогическая технология - организация педагогического процесса в форме различных педагогических игр</w:t>
      </w: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последовательная деятельность педагога по: отбору, разработке, подготовке игр; включению детей в игровую деятельность; осуществлению самой игры; подведению итогов, результатов игровой деятельности.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Концептуальные основы игровой технологии:</w:t>
      </w:r>
    </w:p>
    <w:p w:rsidR="006A1C2B" w:rsidRPr="00074FA4" w:rsidRDefault="006A1C2B" w:rsidP="000D6324">
      <w:pPr>
        <w:numPr>
          <w:ilvl w:val="0"/>
          <w:numId w:val="1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Игровая форма совместной деятельности с детьми создаётся при помощи игровых приёмов и ситуаций, выступающих в качестве средства побуждения и стимулирования ребёнка к деятельности.</w:t>
      </w:r>
    </w:p>
    <w:p w:rsidR="006A1C2B" w:rsidRPr="00074FA4" w:rsidRDefault="006A1C2B" w:rsidP="000D6324">
      <w:pPr>
        <w:numPr>
          <w:ilvl w:val="0"/>
          <w:numId w:val="1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педагогической игры осуществляется в следующей последовательности - дидактическая цель ставится в форме игровой задачи, образовательная деятельность подчиняется правилам игры; учебный материал используется в качестве её средства; успешное выполнение дидактического задания связывается с игровым результатом.</w:t>
      </w:r>
    </w:p>
    <w:p w:rsidR="006A1C2B" w:rsidRPr="00074FA4" w:rsidRDefault="006A1C2B" w:rsidP="000D6324">
      <w:pPr>
        <w:numPr>
          <w:ilvl w:val="0"/>
          <w:numId w:val="1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Игровая технология охватывает определённую часть образовательного процесса, объединённую общим содержанием, сюжетом, персонажем.</w:t>
      </w:r>
    </w:p>
    <w:p w:rsidR="006A1C2B" w:rsidRPr="00074FA4" w:rsidRDefault="006A1C2B" w:rsidP="000D6324">
      <w:pPr>
        <w:numPr>
          <w:ilvl w:val="0"/>
          <w:numId w:val="1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игровую технологию включаются последовательно игры и упражнения, формирующие одно из интегративных качеств или знание из образовательной области. Но при этом игровой материал должен активизировать образовательный процесс и повысить эффективность освоения учебного материала.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 </w:t>
      </w:r>
      <w:r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игровой технологии</w:t>
      </w: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 - создание полноценной мотивационной основы для формирования навыков и умений деятельности в зависимости от условий функционирования дошкольного учреждения и уровня развития детей.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Её задачи:</w:t>
      </w:r>
    </w:p>
    <w:p w:rsidR="006A1C2B" w:rsidRPr="00074FA4" w:rsidRDefault="006A1C2B" w:rsidP="000D6324">
      <w:pPr>
        <w:numPr>
          <w:ilvl w:val="0"/>
          <w:numId w:val="2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Достигнуть высокого уровня мотивации, осознанной потребности в усвоении знаний и умений за счёт собственной активности ребёнка.</w:t>
      </w:r>
    </w:p>
    <w:p w:rsidR="006A1C2B" w:rsidRPr="00074FA4" w:rsidRDefault="006A1C2B" w:rsidP="000D6324">
      <w:pPr>
        <w:numPr>
          <w:ilvl w:val="0"/>
          <w:numId w:val="2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Подобрать средства, активизирующие деятельность детей и повышающие её результативность.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Но как любая педагогическая технология, игровая также должна соответствовать </w:t>
      </w:r>
      <w:r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следующим требованиям:</w:t>
      </w:r>
    </w:p>
    <w:p w:rsidR="006A1C2B" w:rsidRPr="00074FA4" w:rsidRDefault="006A1C2B" w:rsidP="000D6324">
      <w:pPr>
        <w:numPr>
          <w:ilvl w:val="0"/>
          <w:numId w:val="3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Технологическая схема - описание технологического процесса с разделением на логически взаимосвязанные функциональные элементы.</w:t>
      </w:r>
    </w:p>
    <w:p w:rsidR="006A1C2B" w:rsidRPr="00074FA4" w:rsidRDefault="006A1C2B" w:rsidP="000D6324">
      <w:pPr>
        <w:numPr>
          <w:ilvl w:val="0"/>
          <w:numId w:val="3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Научная база - опора на определённую научную концепцию достижения образовательных целей.</w:t>
      </w:r>
    </w:p>
    <w:p w:rsidR="006A1C2B" w:rsidRPr="00074FA4" w:rsidRDefault="006A1C2B" w:rsidP="000D6324">
      <w:pPr>
        <w:numPr>
          <w:ilvl w:val="0"/>
          <w:numId w:val="3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Системность - технология должна обладать логикой, взаимосвязью всех частей, целостностью.</w:t>
      </w:r>
    </w:p>
    <w:p w:rsidR="006A1C2B" w:rsidRPr="00074FA4" w:rsidRDefault="006A1C2B" w:rsidP="000D6324">
      <w:pPr>
        <w:numPr>
          <w:ilvl w:val="0"/>
          <w:numId w:val="3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Управляемость - предполагается возможность целеполагания, планирования процесса обучения, поэтапной диагностики, варьирование средств и методов с целью коррекции результатов.</w:t>
      </w:r>
    </w:p>
    <w:p w:rsidR="006A1C2B" w:rsidRPr="00074FA4" w:rsidRDefault="006A1C2B" w:rsidP="000D6324">
      <w:pPr>
        <w:numPr>
          <w:ilvl w:val="0"/>
          <w:numId w:val="3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Эффективность - должна гарантировать достижение определённого стандарта обучения, быть эффективной по результатам и оптимальной по затратам.</w:t>
      </w:r>
    </w:p>
    <w:p w:rsidR="006A1C2B" w:rsidRPr="00074FA4" w:rsidRDefault="006A1C2B" w:rsidP="000D6324">
      <w:pPr>
        <w:numPr>
          <w:ilvl w:val="0"/>
          <w:numId w:val="3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spellStart"/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Воспроизводимость</w:t>
      </w:r>
      <w:proofErr w:type="spellEnd"/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применение в других образовательных учреждениях.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Игровые технологии тесно связаны со всеми сторонами воспитательной и образовательной работы детского сада и решением его основных задач.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Игровые технологии, дают ребёнку: возможность «примерить» на себя важнейшие социальные роли; быть лично причастным к изучаемому явлению </w:t>
      </w:r>
      <w:r w:rsidRPr="00074F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(мотивация ориентирована на удовлетворение познавательных интересов и радость творчества)</w:t>
      </w: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; прожить некоторое время в «реальных жизненных условиях».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Значение игровой технологии</w:t>
      </w: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в том, что она является развлечением и отдыхом, а в том, что при правильном руководстве становится: способом обучения; деятельностью для реализации творчества; методом терапии; первым шагом социализации ребёнка в обществе.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Воспитательное и обучающее значение игры зависит от: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знания методики игровой деятельности;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профессионального мастерства педагога при организации и руководства различными видами игр;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учёта возрастных и индивидуальных возможностей.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современном этапе игровая деятельность в качестве </w:t>
      </w:r>
      <w:r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самостоятельной технологии может быть использована: </w:t>
      </w: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освоения темы или содержания изучаемого материала; в качестве занятия или его части</w:t>
      </w:r>
      <w:r w:rsidR="00F15B73"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F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(введения, объяснения, закрепления, упражнения, контроля)</w:t>
      </w: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; как часть образовательной программы, формируемой коллективом ДОУ.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Игра, как правило, собственная инициатива детей, поэтому </w:t>
      </w:r>
      <w:r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руководство педагога при организации игровой технологии</w:t>
      </w: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должно соответствовать требованиям: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выбор игры - зависит от воспитательных задач, требующих своего разрешения, но должен выступать средством удовлетворения интересов и потребностей детей </w:t>
      </w:r>
      <w:r w:rsidRPr="00074F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(дети, проявляют интерес к игре, активно действуют и получают результат, завуалированный игровой задачей - происходит естественная подмена мотивов с учебных на игровые)</w:t>
      </w: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предложение игры - создаётся игровая проблема, для решения которой предлагаются различные игровые задачи: правила и техника действий);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объяснение игры - кратко, чётко, только после возникновения интереса детей к игре;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- игровое оборудование - должно максимально соответствовать содержанию игры и всем требованиям к предметно-игровой среде по ФГОС;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игрового коллектива - игровые задачи формулируются таким образом, чтобы каждый ребёнок мог проявить свою активность и организаторские умения. Дети могут действовать в зависимости от хода игры индивидуально, в парах или командах, коллективно.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развитие игровой ситуации - основывается на принципах: отсутствие принуждения любой формы при вовлечении детей в игру; наличие игровой динамики; поддержание игровой атмосферы; взаимосвязь игровой и неигровой деятельности;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- окончание игры - анализ результатов должен быть нацелен на практическое применение в реальной жизни.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признак педагогической игры в игровой технологии - чётко поставленная цель обучения и соответствующие ей педагогические результаты, характеризующиеся учебно-познавательной направленностью.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Виды педагогических игр</w:t>
      </w:r>
      <w:r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очень разнообразны</w:t>
      </w:r>
      <w:r w:rsidRPr="00074F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могут различаться:</w:t>
      </w:r>
    </w:p>
    <w:p w:rsidR="006A1C2B" w:rsidRPr="00074FA4" w:rsidRDefault="006A1C2B" w:rsidP="000D6324">
      <w:pPr>
        <w:numPr>
          <w:ilvl w:val="0"/>
          <w:numId w:val="4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виду деятельности - двигательные, интеллектуальные, психологические и т. д.;</w:t>
      </w:r>
    </w:p>
    <w:p w:rsidR="006A1C2B" w:rsidRPr="00074FA4" w:rsidRDefault="006A1C2B" w:rsidP="000D6324">
      <w:pPr>
        <w:numPr>
          <w:ilvl w:val="0"/>
          <w:numId w:val="4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характеру педагогического процесса - обучающие, тренировочные, контролирующие, познавательные, воспитательные, развивающие, диагностические.</w:t>
      </w:r>
    </w:p>
    <w:p w:rsidR="006A1C2B" w:rsidRPr="00074FA4" w:rsidRDefault="006A1C2B" w:rsidP="000D6324">
      <w:pPr>
        <w:numPr>
          <w:ilvl w:val="0"/>
          <w:numId w:val="4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характеру игровой методики - игры с правилами; игры с правилами, устанавливаемыми по ходу игры; игры, где одна часть правил задана условиями игры, а устанавливается в зависимости от её хода.</w:t>
      </w:r>
    </w:p>
    <w:p w:rsidR="006A1C2B" w:rsidRPr="00074FA4" w:rsidRDefault="006A1C2B" w:rsidP="000D6324">
      <w:pPr>
        <w:numPr>
          <w:ilvl w:val="0"/>
          <w:numId w:val="4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содержанию - музыкальные, математические, логические и т. д.</w:t>
      </w:r>
    </w:p>
    <w:p w:rsidR="006A1C2B" w:rsidRPr="00074FA4" w:rsidRDefault="006A1C2B" w:rsidP="000D6324">
      <w:pPr>
        <w:numPr>
          <w:ilvl w:val="0"/>
          <w:numId w:val="4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игровому оборудованию - настольные, компьютерные, театрализованные, сюжетно-ролевые, режиссёрские и т. д.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 </w:t>
      </w:r>
      <w:r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компонент игровой технологии</w:t>
      </w: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 - непосредственное и систематическое </w:t>
      </w:r>
      <w:r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общение педагога и детей.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Её значение: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активизирует воспитанников;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повышает познавательный интерес;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вызывает эмоциональный подъём;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способствует развитию творчества;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- максимально концентрирует время занятий за счёт чётко сформулированных условий игры;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позволяет педагогу варьировать стратегию и тактику игровых действий за счёт усложнения или упрощения игровых задач в зависимости от уровня освоения материала.</w:t>
      </w: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Игровые занятия проходят очень живо, в эмоционально благоприятной психологической обстановке, в атмосфере доброжелательности, свободы, равенства, при отсутствии изоляции пассивных детей. Игровые технологии помогают детям раскрепоститься, появляется уверенность в себе. Как показывает опыт, действуя в игровой ситуации, приближенной к реальным условиям жизни, дошкольники легче усваивают материал любой сложности.</w:t>
      </w:r>
    </w:p>
    <w:p w:rsidR="00477139" w:rsidRPr="00074FA4" w:rsidRDefault="00477139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6A1C2B" w:rsidRPr="00074FA4" w:rsidRDefault="006A1C2B" w:rsidP="000D6324">
      <w:pPr>
        <w:shd w:val="clear" w:color="auto" w:fill="FFFFFF"/>
        <w:spacing w:after="0" w:line="276" w:lineRule="auto"/>
        <w:ind w:firstLine="452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Литература:</w:t>
      </w:r>
    </w:p>
    <w:p w:rsidR="006A1C2B" w:rsidRPr="00074FA4" w:rsidRDefault="006A1C2B" w:rsidP="000D6324">
      <w:pPr>
        <w:numPr>
          <w:ilvl w:val="0"/>
          <w:numId w:val="5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Касаткина Е. И.</w:t>
      </w:r>
      <w:r w:rsidR="00580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 в жизни дошкольника. - М.</w:t>
      </w: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, 2010.</w:t>
      </w:r>
    </w:p>
    <w:p w:rsidR="006A1C2B" w:rsidRPr="00074FA4" w:rsidRDefault="006A1C2B" w:rsidP="000D6324">
      <w:pPr>
        <w:numPr>
          <w:ilvl w:val="0"/>
          <w:numId w:val="5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Касаткина Е. И. Игровые технологии в образовательном процессе ДОУ. //Управление ДОУ. - 2012. - №5.</w:t>
      </w:r>
    </w:p>
    <w:p w:rsidR="006A1C2B" w:rsidRPr="00074FA4" w:rsidRDefault="006A1C2B" w:rsidP="000D6324">
      <w:pPr>
        <w:numPr>
          <w:ilvl w:val="0"/>
          <w:numId w:val="5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spellStart"/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Карпюк</w:t>
      </w:r>
      <w:proofErr w:type="spellEnd"/>
      <w:r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А. Реализация права ребенка на игру. //Старший воспитатель. - 2007 - №6.</w:t>
      </w:r>
    </w:p>
    <w:p w:rsidR="00692B9E" w:rsidRPr="00074FA4" w:rsidRDefault="005117C3" w:rsidP="000D6324">
      <w:pPr>
        <w:numPr>
          <w:ilvl w:val="0"/>
          <w:numId w:val="5"/>
        </w:numPr>
        <w:shd w:val="clear" w:color="auto" w:fill="FFFFFF"/>
        <w:spacing w:after="0" w:line="276" w:lineRule="auto"/>
        <w:ind w:firstLine="45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Пенькова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 А., </w:t>
      </w:r>
      <w:proofErr w:type="spellStart"/>
      <w:r w:rsidR="006A1C2B"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Коннова</w:t>
      </w:r>
      <w:proofErr w:type="spellEnd"/>
      <w:r w:rsidR="006A1C2B" w:rsidRPr="00074F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З. П. Развитие игровой активности дошкольников.</w:t>
      </w:r>
    </w:p>
    <w:p w:rsidR="00692B9E" w:rsidRDefault="00692B9E" w:rsidP="00692B9E">
      <w:pPr>
        <w:pStyle w:val="Default"/>
        <w:jc w:val="both"/>
        <w:rPr>
          <w:sz w:val="28"/>
          <w:szCs w:val="28"/>
        </w:rPr>
      </w:pPr>
    </w:p>
    <w:p w:rsidR="00241D52" w:rsidRPr="00074FA4" w:rsidRDefault="00241D52" w:rsidP="00692B9E">
      <w:pPr>
        <w:pStyle w:val="Default"/>
        <w:jc w:val="both"/>
        <w:rPr>
          <w:sz w:val="28"/>
          <w:szCs w:val="28"/>
        </w:rPr>
      </w:pPr>
    </w:p>
    <w:p w:rsidR="00141E4E" w:rsidRPr="00F40DC5" w:rsidRDefault="00141E4E" w:rsidP="00823DF9">
      <w:pPr>
        <w:pStyle w:val="Default"/>
        <w:ind w:firstLine="284"/>
        <w:jc w:val="both"/>
        <w:rPr>
          <w:rFonts w:eastAsia="Times New Roman"/>
          <w:color w:val="auto"/>
          <w:lang w:eastAsia="ru-RU"/>
        </w:rPr>
      </w:pPr>
      <w:r w:rsidRPr="00777282">
        <w:rPr>
          <w:b/>
          <w:bCs/>
          <w:iCs/>
          <w:color w:val="auto"/>
        </w:rPr>
        <w:lastRenderedPageBreak/>
        <w:t>Технология «Сказочные лабиринты игры»</w:t>
      </w:r>
      <w:r w:rsidRPr="00777282">
        <w:rPr>
          <w:bCs/>
          <w:iCs/>
          <w:color w:val="auto"/>
        </w:rPr>
        <w:t xml:space="preserve"> </w:t>
      </w:r>
      <w:r w:rsidRPr="00F40DC5">
        <w:rPr>
          <w:bCs/>
          <w:iCs/>
          <w:color w:val="auto"/>
        </w:rPr>
        <w:t xml:space="preserve">полностью соответствует требованиям ФГОС ДО, </w:t>
      </w:r>
      <w:r w:rsidRPr="00F40DC5">
        <w:rPr>
          <w:rFonts w:eastAsia="Times New Roman"/>
          <w:color w:val="auto"/>
          <w:lang w:eastAsia="ru-RU"/>
        </w:rPr>
        <w:t>т. к. в ней сделан акцент на развитие универсальных – познавательных, речевых, творческих способностей детей, интеграции образовательного содержания и игровых формах взаимодействия взрослого с детьми.</w:t>
      </w:r>
    </w:p>
    <w:p w:rsidR="00823DF9" w:rsidRPr="00F40DC5" w:rsidRDefault="00823DF9" w:rsidP="00823DF9">
      <w:pPr>
        <w:pStyle w:val="Default"/>
        <w:ind w:firstLine="284"/>
        <w:jc w:val="both"/>
        <w:rPr>
          <w:color w:val="auto"/>
        </w:rPr>
      </w:pPr>
      <w:r w:rsidRPr="00F40DC5">
        <w:rPr>
          <w:color w:val="auto"/>
        </w:rPr>
        <w:t xml:space="preserve">Наше дошкольное учреждение заинтересовалось данной технологией в рамках совершенствования условий для познавательного развития воспитанников. Был закуплен комплекс пособий, апробация </w:t>
      </w:r>
      <w:r w:rsidRPr="00F40DC5">
        <w:rPr>
          <w:color w:val="auto"/>
        </w:rPr>
        <w:t>проходит во 2-й младшей группе</w:t>
      </w:r>
      <w:r w:rsidRPr="00F40DC5">
        <w:rPr>
          <w:color w:val="auto"/>
        </w:rPr>
        <w:t xml:space="preserve"> по методике Татьяны Григорьевны </w:t>
      </w:r>
      <w:proofErr w:type="spellStart"/>
      <w:r w:rsidRPr="00F40DC5">
        <w:rPr>
          <w:color w:val="auto"/>
        </w:rPr>
        <w:t>Харько</w:t>
      </w:r>
      <w:proofErr w:type="spellEnd"/>
      <w:r w:rsidRPr="00F40DC5">
        <w:rPr>
          <w:color w:val="auto"/>
        </w:rPr>
        <w:t xml:space="preserve">. </w:t>
      </w:r>
      <w:bookmarkStart w:id="0" w:name="_GoBack"/>
      <w:bookmarkEnd w:id="0"/>
    </w:p>
    <w:p w:rsidR="00823DF9" w:rsidRDefault="00823DF9" w:rsidP="00AF742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92B9E" w:rsidRPr="00074FA4" w:rsidRDefault="00692B9E" w:rsidP="00A77A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FA4">
        <w:rPr>
          <w:rFonts w:ascii="Times New Roman" w:hAnsi="Times New Roman" w:cs="Times New Roman"/>
          <w:b/>
          <w:sz w:val="24"/>
          <w:szCs w:val="24"/>
        </w:rPr>
        <w:t>К</w:t>
      </w:r>
      <w:r w:rsidRPr="00074FA4">
        <w:rPr>
          <w:rFonts w:ascii="Times New Roman" w:hAnsi="Times New Roman" w:cs="Times New Roman"/>
          <w:b/>
          <w:sz w:val="24"/>
          <w:szCs w:val="24"/>
        </w:rPr>
        <w:t xml:space="preserve">ритерии эффективности применения технологии и диагностические карты для определения уровня готовности педагога к внедрению игровой технологии </w:t>
      </w:r>
      <w:proofErr w:type="spellStart"/>
      <w:r w:rsidRPr="00074FA4">
        <w:rPr>
          <w:rFonts w:ascii="Times New Roman" w:hAnsi="Times New Roman" w:cs="Times New Roman"/>
          <w:b/>
          <w:sz w:val="24"/>
          <w:szCs w:val="24"/>
        </w:rPr>
        <w:t>Воскобовича</w:t>
      </w:r>
      <w:proofErr w:type="spellEnd"/>
    </w:p>
    <w:p w:rsidR="00692B9E" w:rsidRPr="00074FA4" w:rsidRDefault="00692B9E" w:rsidP="00692B9E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38"/>
        <w:gridCol w:w="5908"/>
      </w:tblGrid>
      <w:tr w:rsidR="00692B9E" w:rsidRPr="00074FA4" w:rsidTr="0076153C">
        <w:tc>
          <w:tcPr>
            <w:tcW w:w="3823" w:type="dxa"/>
          </w:tcPr>
          <w:p w:rsidR="00692B9E" w:rsidRPr="00074FA4" w:rsidRDefault="00692B9E" w:rsidP="0076153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6769" w:type="dxa"/>
          </w:tcPr>
          <w:p w:rsidR="00692B9E" w:rsidRPr="00074FA4" w:rsidRDefault="00692B9E" w:rsidP="0076153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692B9E" w:rsidRPr="00074FA4" w:rsidTr="0076153C">
        <w:tc>
          <w:tcPr>
            <w:tcW w:w="3823" w:type="dxa"/>
          </w:tcPr>
          <w:p w:rsidR="00692B9E" w:rsidRPr="00074FA4" w:rsidRDefault="00692B9E" w:rsidP="0076153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6769" w:type="dxa"/>
          </w:tcPr>
          <w:p w:rsidR="00692B9E" w:rsidRPr="00074FA4" w:rsidRDefault="00692B9E" w:rsidP="00692B9E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проявление интереса к математическим играм;</w:t>
            </w:r>
          </w:p>
          <w:p w:rsidR="00692B9E" w:rsidRPr="00074FA4" w:rsidRDefault="00692B9E" w:rsidP="00692B9E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ориентация в сенсорных эталонах</w:t>
            </w:r>
          </w:p>
          <w:p w:rsidR="00692B9E" w:rsidRPr="00074FA4" w:rsidRDefault="00692B9E" w:rsidP="0076153C">
            <w:pPr>
              <w:shd w:val="clear" w:color="auto" w:fill="FFFFFF"/>
              <w:spacing w:line="276" w:lineRule="auto"/>
              <w:ind w:left="720" w:firstLine="0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B9E" w:rsidRPr="00074FA4" w:rsidTr="0076153C">
        <w:tc>
          <w:tcPr>
            <w:tcW w:w="3823" w:type="dxa"/>
          </w:tcPr>
          <w:p w:rsidR="00692B9E" w:rsidRPr="00074FA4" w:rsidRDefault="00692B9E" w:rsidP="0076153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 – коммуникативное развитие</w:t>
            </w:r>
          </w:p>
        </w:tc>
        <w:tc>
          <w:tcPr>
            <w:tcW w:w="6769" w:type="dxa"/>
          </w:tcPr>
          <w:p w:rsidR="00692B9E" w:rsidRPr="00074FA4" w:rsidRDefault="00692B9E" w:rsidP="00692B9E">
            <w:pPr>
              <w:numPr>
                <w:ilvl w:val="0"/>
                <w:numId w:val="6"/>
              </w:numPr>
              <w:shd w:val="clear" w:color="auto" w:fill="FFFFFF"/>
              <w:spacing w:line="276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A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конструктивное взаимодействие со сверстниками и взрослыми</w:t>
            </w:r>
          </w:p>
        </w:tc>
      </w:tr>
      <w:tr w:rsidR="00692B9E" w:rsidRPr="00074FA4" w:rsidTr="0076153C">
        <w:tc>
          <w:tcPr>
            <w:tcW w:w="3823" w:type="dxa"/>
          </w:tcPr>
          <w:p w:rsidR="00692B9E" w:rsidRPr="00074FA4" w:rsidRDefault="00692B9E" w:rsidP="0076153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 – эстетическое развитие</w:t>
            </w:r>
          </w:p>
        </w:tc>
        <w:tc>
          <w:tcPr>
            <w:tcW w:w="6769" w:type="dxa"/>
          </w:tcPr>
          <w:p w:rsidR="00692B9E" w:rsidRPr="00074FA4" w:rsidRDefault="00692B9E" w:rsidP="00692B9E">
            <w:pPr>
              <w:numPr>
                <w:ilvl w:val="0"/>
                <w:numId w:val="6"/>
              </w:numPr>
              <w:shd w:val="clear" w:color="auto" w:fill="FFFFFF"/>
              <w:spacing w:line="276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A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использование сенсорных</w:t>
            </w: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эталонов для более точного отображения  пред</w:t>
            </w: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метов в свободной деятельности (в лепке, аппликации, конструировании и др.)</w:t>
            </w:r>
          </w:p>
        </w:tc>
      </w:tr>
      <w:tr w:rsidR="00692B9E" w:rsidRPr="00074FA4" w:rsidTr="0076153C">
        <w:tc>
          <w:tcPr>
            <w:tcW w:w="3823" w:type="dxa"/>
          </w:tcPr>
          <w:p w:rsidR="00692B9E" w:rsidRPr="00074FA4" w:rsidRDefault="00692B9E" w:rsidP="0076153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6769" w:type="dxa"/>
          </w:tcPr>
          <w:p w:rsidR="00692B9E" w:rsidRPr="00074FA4" w:rsidRDefault="00692B9E" w:rsidP="00692B9E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связной диалогической и монологической речи в игровой деятельности</w:t>
            </w:r>
          </w:p>
        </w:tc>
      </w:tr>
      <w:tr w:rsidR="00692B9E" w:rsidRPr="00074FA4" w:rsidTr="0076153C">
        <w:tc>
          <w:tcPr>
            <w:tcW w:w="3823" w:type="dxa"/>
          </w:tcPr>
          <w:p w:rsidR="00692B9E" w:rsidRPr="00074FA4" w:rsidRDefault="00692B9E" w:rsidP="0076153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6769" w:type="dxa"/>
          </w:tcPr>
          <w:p w:rsidR="00692B9E" w:rsidRPr="00074FA4" w:rsidRDefault="00D173FE" w:rsidP="00692B9E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мелкой</w:t>
            </w:r>
            <w:r w:rsidR="00692B9E" w:rsidRPr="00074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моторики.</w:t>
            </w:r>
          </w:p>
          <w:p w:rsidR="00D173FE" w:rsidRPr="00074FA4" w:rsidRDefault="00D173FE" w:rsidP="00D173FE">
            <w:pPr>
              <w:pStyle w:val="a4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2B9E" w:rsidRPr="00074FA4" w:rsidRDefault="00692B9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73FE" w:rsidRPr="00074FA4" w:rsidRDefault="00D173FE" w:rsidP="00A77A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92B9E" w:rsidRPr="00074FA4" w:rsidRDefault="00692B9E" w:rsidP="00692B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FA4">
        <w:rPr>
          <w:rFonts w:ascii="Times New Roman" w:hAnsi="Times New Roman" w:cs="Times New Roman"/>
          <w:b/>
          <w:sz w:val="24"/>
          <w:szCs w:val="24"/>
        </w:rPr>
        <w:t>Диагностическая карта</w:t>
      </w:r>
    </w:p>
    <w:p w:rsidR="00692B9E" w:rsidRPr="00074FA4" w:rsidRDefault="00692B9E" w:rsidP="00692B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FA4">
        <w:rPr>
          <w:rFonts w:ascii="Times New Roman" w:hAnsi="Times New Roman" w:cs="Times New Roman"/>
          <w:b/>
          <w:sz w:val="24"/>
          <w:szCs w:val="24"/>
        </w:rPr>
        <w:t xml:space="preserve"> для определения уровня готовности педагога </w:t>
      </w:r>
    </w:p>
    <w:p w:rsidR="00692B9E" w:rsidRPr="00074FA4" w:rsidRDefault="00692B9E" w:rsidP="00692B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FA4">
        <w:rPr>
          <w:rFonts w:ascii="Times New Roman" w:hAnsi="Times New Roman" w:cs="Times New Roman"/>
          <w:b/>
          <w:sz w:val="24"/>
          <w:szCs w:val="24"/>
        </w:rPr>
        <w:t>к внедрению игровой технологии «Сказочные лабиринты игры»</w:t>
      </w:r>
    </w:p>
    <w:p w:rsidR="00692B9E" w:rsidRPr="00074FA4" w:rsidRDefault="00692B9E" w:rsidP="00692B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B9E" w:rsidRPr="00074FA4" w:rsidRDefault="00692B9E" w:rsidP="00692B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4FA4">
        <w:rPr>
          <w:rFonts w:ascii="Times New Roman" w:hAnsi="Times New Roman" w:cs="Times New Roman"/>
          <w:sz w:val="24"/>
          <w:szCs w:val="24"/>
        </w:rPr>
        <w:t xml:space="preserve"> Уважаемый педагог! </w:t>
      </w:r>
      <w:proofErr w:type="spellStart"/>
      <w:r w:rsidRPr="00074FA4">
        <w:rPr>
          <w:rFonts w:ascii="Times New Roman" w:hAnsi="Times New Roman" w:cs="Times New Roman"/>
          <w:sz w:val="24"/>
          <w:szCs w:val="24"/>
        </w:rPr>
        <w:t>Проранжируйте</w:t>
      </w:r>
      <w:proofErr w:type="spellEnd"/>
      <w:r w:rsidRPr="00074FA4">
        <w:rPr>
          <w:rFonts w:ascii="Times New Roman" w:hAnsi="Times New Roman" w:cs="Times New Roman"/>
          <w:sz w:val="24"/>
          <w:szCs w:val="24"/>
        </w:rPr>
        <w:t xml:space="preserve"> Вашу готовность к внедрению игровой технологии</w:t>
      </w:r>
    </w:p>
    <w:p w:rsidR="00692B9E" w:rsidRPr="00074FA4" w:rsidRDefault="00692B9E" w:rsidP="00692B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4FA4">
        <w:rPr>
          <w:rFonts w:ascii="Times New Roman" w:hAnsi="Times New Roman" w:cs="Times New Roman"/>
          <w:sz w:val="24"/>
          <w:szCs w:val="24"/>
        </w:rPr>
        <w:t xml:space="preserve">интеллектуально-творческого развития </w:t>
      </w:r>
      <w:r w:rsidR="00A77A95" w:rsidRPr="00074FA4">
        <w:rPr>
          <w:rFonts w:ascii="Times New Roman" w:hAnsi="Times New Roman" w:cs="Times New Roman"/>
          <w:sz w:val="24"/>
          <w:szCs w:val="24"/>
        </w:rPr>
        <w:t>детей «</w:t>
      </w:r>
      <w:r w:rsidRPr="00074FA4">
        <w:rPr>
          <w:rFonts w:ascii="Times New Roman" w:hAnsi="Times New Roman" w:cs="Times New Roman"/>
          <w:sz w:val="24"/>
          <w:szCs w:val="24"/>
        </w:rPr>
        <w:t>Сказочные лабиринты игры»</w:t>
      </w:r>
    </w:p>
    <w:p w:rsidR="00692B9E" w:rsidRPr="00074FA4" w:rsidRDefault="00692B9E" w:rsidP="00692B9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2150"/>
        <w:gridCol w:w="2060"/>
        <w:gridCol w:w="2164"/>
      </w:tblGrid>
      <w:tr w:rsidR="00692B9E" w:rsidRPr="00074FA4" w:rsidTr="0076153C">
        <w:tc>
          <w:tcPr>
            <w:tcW w:w="3699" w:type="dxa"/>
          </w:tcPr>
          <w:p w:rsidR="00692B9E" w:rsidRPr="00074FA4" w:rsidRDefault="00692B9E" w:rsidP="0076153C">
            <w:pPr>
              <w:spacing w:before="225" w:after="225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Критерий готовности</w:t>
            </w:r>
          </w:p>
        </w:tc>
        <w:tc>
          <w:tcPr>
            <w:tcW w:w="2229" w:type="dxa"/>
          </w:tcPr>
          <w:p w:rsidR="00692B9E" w:rsidRPr="00074FA4" w:rsidRDefault="00692B9E" w:rsidP="0076153C">
            <w:pPr>
              <w:spacing w:before="225" w:after="225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Самооценка</w:t>
            </w:r>
          </w:p>
        </w:tc>
        <w:tc>
          <w:tcPr>
            <w:tcW w:w="2685" w:type="dxa"/>
          </w:tcPr>
          <w:p w:rsidR="00692B9E" w:rsidRPr="00074FA4" w:rsidRDefault="00692B9E" w:rsidP="005D07FF">
            <w:pPr>
              <w:spacing w:before="225" w:after="225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Оценка эксперта</w:t>
            </w:r>
          </w:p>
        </w:tc>
        <w:tc>
          <w:tcPr>
            <w:tcW w:w="2234" w:type="dxa"/>
          </w:tcPr>
          <w:p w:rsidR="00692B9E" w:rsidRPr="00074FA4" w:rsidRDefault="00692B9E" w:rsidP="0076153C">
            <w:pPr>
              <w:spacing w:before="225" w:after="225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Примечания</w:t>
            </w:r>
          </w:p>
        </w:tc>
      </w:tr>
      <w:tr w:rsidR="00692B9E" w:rsidRPr="00074FA4" w:rsidTr="00241D52">
        <w:trPr>
          <w:trHeight w:val="1118"/>
        </w:trPr>
        <w:tc>
          <w:tcPr>
            <w:tcW w:w="3699" w:type="dxa"/>
          </w:tcPr>
          <w:p w:rsidR="00692B9E" w:rsidRPr="00074FA4" w:rsidRDefault="00692B9E" w:rsidP="0076153C">
            <w:pPr>
              <w:spacing w:before="225" w:after="225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Владение теоретическими основами игровой технологии</w:t>
            </w:r>
          </w:p>
        </w:tc>
        <w:tc>
          <w:tcPr>
            <w:tcW w:w="2229" w:type="dxa"/>
          </w:tcPr>
          <w:p w:rsidR="00692B9E" w:rsidRPr="00074FA4" w:rsidRDefault="00692B9E" w:rsidP="0076153C">
            <w:pPr>
              <w:spacing w:before="225" w:after="225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5 4 3 2 1 0</w:t>
            </w:r>
          </w:p>
        </w:tc>
        <w:tc>
          <w:tcPr>
            <w:tcW w:w="2685" w:type="dxa"/>
          </w:tcPr>
          <w:p w:rsidR="00692B9E" w:rsidRPr="00074FA4" w:rsidRDefault="00692B9E" w:rsidP="0076153C">
            <w:pPr>
              <w:spacing w:before="225" w:after="225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5 4 3 2 1 0</w:t>
            </w:r>
          </w:p>
        </w:tc>
        <w:tc>
          <w:tcPr>
            <w:tcW w:w="2234" w:type="dxa"/>
          </w:tcPr>
          <w:p w:rsidR="00692B9E" w:rsidRPr="00074FA4" w:rsidRDefault="00692B9E" w:rsidP="0076153C">
            <w:pPr>
              <w:spacing w:before="225" w:after="225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692B9E" w:rsidRPr="00074FA4" w:rsidTr="0076153C">
        <w:tc>
          <w:tcPr>
            <w:tcW w:w="3699" w:type="dxa"/>
          </w:tcPr>
          <w:p w:rsidR="00692B9E" w:rsidRPr="00074FA4" w:rsidRDefault="00692B9E" w:rsidP="0076153C">
            <w:pPr>
              <w:spacing w:before="225" w:after="225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Создание специальной среды для реализации технологии</w:t>
            </w:r>
          </w:p>
        </w:tc>
        <w:tc>
          <w:tcPr>
            <w:tcW w:w="2229" w:type="dxa"/>
          </w:tcPr>
          <w:p w:rsidR="00692B9E" w:rsidRPr="00074FA4" w:rsidRDefault="00692B9E" w:rsidP="0076153C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92B9E" w:rsidRPr="00074FA4" w:rsidRDefault="00692B9E" w:rsidP="0076153C">
            <w:pPr>
              <w:rPr>
                <w:rFonts w:ascii="Times New Roman" w:hAnsi="Times New Roman" w:cs="Times New Roman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5 4 3 2 1 0</w:t>
            </w:r>
          </w:p>
        </w:tc>
        <w:tc>
          <w:tcPr>
            <w:tcW w:w="2685" w:type="dxa"/>
          </w:tcPr>
          <w:p w:rsidR="00692B9E" w:rsidRPr="00074FA4" w:rsidRDefault="00692B9E" w:rsidP="0076153C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92B9E" w:rsidRPr="00074FA4" w:rsidRDefault="00692B9E" w:rsidP="0076153C">
            <w:pPr>
              <w:rPr>
                <w:rFonts w:ascii="Times New Roman" w:hAnsi="Times New Roman" w:cs="Times New Roman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5 4 3 2 1 0</w:t>
            </w:r>
          </w:p>
        </w:tc>
        <w:tc>
          <w:tcPr>
            <w:tcW w:w="2234" w:type="dxa"/>
          </w:tcPr>
          <w:p w:rsidR="00692B9E" w:rsidRPr="00074FA4" w:rsidRDefault="00692B9E" w:rsidP="0076153C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692B9E" w:rsidRPr="00074FA4" w:rsidTr="0076153C">
        <w:tc>
          <w:tcPr>
            <w:tcW w:w="3699" w:type="dxa"/>
          </w:tcPr>
          <w:p w:rsidR="00692B9E" w:rsidRPr="00074FA4" w:rsidRDefault="00692B9E" w:rsidP="0076153C">
            <w:pPr>
              <w:spacing w:before="225" w:after="225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Умение организовать совместную деятельность по технологии</w:t>
            </w:r>
          </w:p>
        </w:tc>
        <w:tc>
          <w:tcPr>
            <w:tcW w:w="2229" w:type="dxa"/>
          </w:tcPr>
          <w:p w:rsidR="00692B9E" w:rsidRPr="00074FA4" w:rsidRDefault="00692B9E" w:rsidP="0076153C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92B9E" w:rsidRPr="00074FA4" w:rsidRDefault="00692B9E" w:rsidP="0076153C">
            <w:pPr>
              <w:rPr>
                <w:rFonts w:ascii="Times New Roman" w:hAnsi="Times New Roman" w:cs="Times New Roman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5 4 3 2 1 0</w:t>
            </w:r>
          </w:p>
        </w:tc>
        <w:tc>
          <w:tcPr>
            <w:tcW w:w="2685" w:type="dxa"/>
          </w:tcPr>
          <w:p w:rsidR="00692B9E" w:rsidRPr="00074FA4" w:rsidRDefault="00692B9E" w:rsidP="0076153C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92B9E" w:rsidRPr="00074FA4" w:rsidRDefault="00692B9E" w:rsidP="0076153C">
            <w:pPr>
              <w:rPr>
                <w:rFonts w:ascii="Times New Roman" w:hAnsi="Times New Roman" w:cs="Times New Roman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5 4 3 2 1 0</w:t>
            </w:r>
          </w:p>
        </w:tc>
        <w:tc>
          <w:tcPr>
            <w:tcW w:w="2234" w:type="dxa"/>
          </w:tcPr>
          <w:p w:rsidR="00692B9E" w:rsidRPr="00074FA4" w:rsidRDefault="00692B9E" w:rsidP="0076153C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692B9E" w:rsidRPr="00074FA4" w:rsidTr="0076153C">
        <w:tc>
          <w:tcPr>
            <w:tcW w:w="3699" w:type="dxa"/>
          </w:tcPr>
          <w:p w:rsidR="00692B9E" w:rsidRPr="00074FA4" w:rsidRDefault="00692B9E" w:rsidP="0076153C">
            <w:pPr>
              <w:spacing w:before="225" w:after="225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Умение составить адаптированное перспективное планирование</w:t>
            </w:r>
          </w:p>
        </w:tc>
        <w:tc>
          <w:tcPr>
            <w:tcW w:w="2229" w:type="dxa"/>
          </w:tcPr>
          <w:p w:rsidR="00692B9E" w:rsidRPr="00074FA4" w:rsidRDefault="00692B9E" w:rsidP="0076153C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92B9E" w:rsidRPr="00074FA4" w:rsidRDefault="00692B9E" w:rsidP="0076153C">
            <w:pPr>
              <w:rPr>
                <w:rFonts w:ascii="Times New Roman" w:hAnsi="Times New Roman" w:cs="Times New Roman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5 4 3 2 1 0</w:t>
            </w:r>
          </w:p>
        </w:tc>
        <w:tc>
          <w:tcPr>
            <w:tcW w:w="2685" w:type="dxa"/>
          </w:tcPr>
          <w:p w:rsidR="00692B9E" w:rsidRPr="00074FA4" w:rsidRDefault="00692B9E" w:rsidP="0076153C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92B9E" w:rsidRPr="00074FA4" w:rsidRDefault="00692B9E" w:rsidP="0076153C">
            <w:pPr>
              <w:rPr>
                <w:rFonts w:ascii="Times New Roman" w:hAnsi="Times New Roman" w:cs="Times New Roman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5 4 3 2 1 0</w:t>
            </w:r>
          </w:p>
        </w:tc>
        <w:tc>
          <w:tcPr>
            <w:tcW w:w="2234" w:type="dxa"/>
          </w:tcPr>
          <w:p w:rsidR="00692B9E" w:rsidRPr="00074FA4" w:rsidRDefault="00692B9E" w:rsidP="0076153C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692B9E" w:rsidRPr="00074FA4" w:rsidTr="0076153C">
        <w:tc>
          <w:tcPr>
            <w:tcW w:w="3699" w:type="dxa"/>
          </w:tcPr>
          <w:p w:rsidR="00692B9E" w:rsidRPr="00074FA4" w:rsidRDefault="00692B9E" w:rsidP="0076153C">
            <w:pPr>
              <w:spacing w:before="225" w:after="225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Владение процедурой мониторинга </w:t>
            </w:r>
          </w:p>
        </w:tc>
        <w:tc>
          <w:tcPr>
            <w:tcW w:w="2229" w:type="dxa"/>
          </w:tcPr>
          <w:p w:rsidR="00692B9E" w:rsidRPr="00074FA4" w:rsidRDefault="00692B9E" w:rsidP="0076153C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92B9E" w:rsidRPr="00074FA4" w:rsidRDefault="00692B9E" w:rsidP="0076153C">
            <w:pPr>
              <w:rPr>
                <w:rFonts w:ascii="Times New Roman" w:hAnsi="Times New Roman" w:cs="Times New Roman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5 4 3 2 1 0</w:t>
            </w:r>
          </w:p>
        </w:tc>
        <w:tc>
          <w:tcPr>
            <w:tcW w:w="2685" w:type="dxa"/>
          </w:tcPr>
          <w:p w:rsidR="00692B9E" w:rsidRPr="00074FA4" w:rsidRDefault="00692B9E" w:rsidP="0076153C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92B9E" w:rsidRPr="00074FA4" w:rsidRDefault="00692B9E" w:rsidP="0076153C">
            <w:pPr>
              <w:rPr>
                <w:rFonts w:ascii="Times New Roman" w:hAnsi="Times New Roman" w:cs="Times New Roman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5 4 3 2 1 0</w:t>
            </w:r>
          </w:p>
        </w:tc>
        <w:tc>
          <w:tcPr>
            <w:tcW w:w="2234" w:type="dxa"/>
          </w:tcPr>
          <w:p w:rsidR="00692B9E" w:rsidRPr="00074FA4" w:rsidRDefault="00692B9E" w:rsidP="0076153C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692B9E" w:rsidRPr="00074FA4" w:rsidTr="0076153C">
        <w:tc>
          <w:tcPr>
            <w:tcW w:w="3699" w:type="dxa"/>
          </w:tcPr>
          <w:p w:rsidR="00692B9E" w:rsidRPr="00074FA4" w:rsidRDefault="00692B9E" w:rsidP="0076153C">
            <w:pPr>
              <w:spacing w:before="225" w:after="225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Умение реализовать перспективный план (программу) в полном объеме</w:t>
            </w:r>
          </w:p>
        </w:tc>
        <w:tc>
          <w:tcPr>
            <w:tcW w:w="2229" w:type="dxa"/>
          </w:tcPr>
          <w:p w:rsidR="00692B9E" w:rsidRPr="00074FA4" w:rsidRDefault="00692B9E" w:rsidP="0076153C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92B9E" w:rsidRPr="00074FA4" w:rsidRDefault="00692B9E" w:rsidP="0076153C">
            <w:pPr>
              <w:rPr>
                <w:rFonts w:ascii="Times New Roman" w:hAnsi="Times New Roman" w:cs="Times New Roman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5 4 3 2 1 0</w:t>
            </w:r>
          </w:p>
        </w:tc>
        <w:tc>
          <w:tcPr>
            <w:tcW w:w="2685" w:type="dxa"/>
          </w:tcPr>
          <w:p w:rsidR="00692B9E" w:rsidRPr="00074FA4" w:rsidRDefault="00692B9E" w:rsidP="0076153C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92B9E" w:rsidRPr="00074FA4" w:rsidRDefault="00692B9E" w:rsidP="0076153C">
            <w:pPr>
              <w:rPr>
                <w:rFonts w:ascii="Times New Roman" w:hAnsi="Times New Roman" w:cs="Times New Roman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5 4 3 2 1 0</w:t>
            </w:r>
          </w:p>
        </w:tc>
        <w:tc>
          <w:tcPr>
            <w:tcW w:w="2234" w:type="dxa"/>
          </w:tcPr>
          <w:p w:rsidR="00692B9E" w:rsidRPr="00074FA4" w:rsidRDefault="00692B9E" w:rsidP="0076153C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692B9E" w:rsidRPr="00074FA4" w:rsidTr="0076153C">
        <w:tc>
          <w:tcPr>
            <w:tcW w:w="3699" w:type="dxa"/>
          </w:tcPr>
          <w:p w:rsidR="00692B9E" w:rsidRPr="00074FA4" w:rsidRDefault="00692B9E" w:rsidP="0076153C">
            <w:pPr>
              <w:spacing w:before="225" w:after="225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74FA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ИТОГ</w:t>
            </w:r>
          </w:p>
        </w:tc>
        <w:tc>
          <w:tcPr>
            <w:tcW w:w="2229" w:type="dxa"/>
          </w:tcPr>
          <w:p w:rsidR="00692B9E" w:rsidRPr="00074FA4" w:rsidRDefault="00692B9E" w:rsidP="007615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5" w:type="dxa"/>
          </w:tcPr>
          <w:p w:rsidR="00692B9E" w:rsidRPr="00074FA4" w:rsidRDefault="00692B9E" w:rsidP="007615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</w:tcPr>
          <w:p w:rsidR="00692B9E" w:rsidRPr="00074FA4" w:rsidRDefault="00692B9E" w:rsidP="0076153C">
            <w:pPr>
              <w:rPr>
                <w:rFonts w:ascii="Times New Roman" w:hAnsi="Times New Roman" w:cs="Times New Roman"/>
              </w:rPr>
            </w:pPr>
          </w:p>
        </w:tc>
      </w:tr>
    </w:tbl>
    <w:p w:rsidR="00692B9E" w:rsidRPr="00074FA4" w:rsidRDefault="00692B9E" w:rsidP="00692B9E">
      <w:pPr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</w:pPr>
    </w:p>
    <w:p w:rsidR="00692B9E" w:rsidRPr="00074FA4" w:rsidRDefault="00692B9E" w:rsidP="00EE465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74FA4">
        <w:rPr>
          <w:rFonts w:ascii="Times New Roman" w:hAnsi="Times New Roman" w:cs="Times New Roman"/>
          <w:sz w:val="24"/>
          <w:szCs w:val="24"/>
        </w:rPr>
        <w:t>• до 18 баллов – низкий уровень готовности</w:t>
      </w:r>
    </w:p>
    <w:p w:rsidR="00692B9E" w:rsidRPr="00074FA4" w:rsidRDefault="00692B9E" w:rsidP="00EE465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74FA4">
        <w:rPr>
          <w:rFonts w:ascii="Times New Roman" w:hAnsi="Times New Roman" w:cs="Times New Roman"/>
          <w:sz w:val="24"/>
          <w:szCs w:val="24"/>
        </w:rPr>
        <w:t>• 19- 25 баллов – средний уровень</w:t>
      </w:r>
    </w:p>
    <w:p w:rsidR="00692B9E" w:rsidRPr="00074FA4" w:rsidRDefault="00692B9E" w:rsidP="00EE465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74FA4">
        <w:rPr>
          <w:rFonts w:ascii="Times New Roman" w:hAnsi="Times New Roman" w:cs="Times New Roman"/>
          <w:sz w:val="24"/>
          <w:szCs w:val="24"/>
        </w:rPr>
        <w:t>• более 26 баллов – выше среднего</w:t>
      </w:r>
    </w:p>
    <w:p w:rsidR="00692B9E" w:rsidRPr="00074FA4" w:rsidRDefault="00692B9E" w:rsidP="00EE465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74FA4">
        <w:rPr>
          <w:rFonts w:ascii="Times New Roman" w:hAnsi="Times New Roman" w:cs="Times New Roman"/>
          <w:sz w:val="24"/>
          <w:szCs w:val="24"/>
        </w:rPr>
        <w:t>Чем выше балл, тем больше Вы готовы работать по технологии.</w:t>
      </w:r>
    </w:p>
    <w:p w:rsidR="00692B9E" w:rsidRPr="00074FA4" w:rsidRDefault="00692B9E" w:rsidP="00EE465C">
      <w:pPr>
        <w:jc w:val="center"/>
        <w:rPr>
          <w:rFonts w:ascii="Times New Roman" w:hAnsi="Times New Roman" w:cs="Times New Roman"/>
          <w:sz w:val="24"/>
          <w:szCs w:val="24"/>
        </w:rPr>
      </w:pPr>
      <w:r w:rsidRPr="00074FA4">
        <w:rPr>
          <w:rFonts w:ascii="Times New Roman" w:hAnsi="Times New Roman" w:cs="Times New Roman"/>
          <w:sz w:val="24"/>
          <w:szCs w:val="24"/>
        </w:rPr>
        <w:t>УСПЕХОВ!!!!!</w:t>
      </w:r>
    </w:p>
    <w:sectPr w:rsidR="00692B9E" w:rsidRPr="00074FA4" w:rsidSect="00A77A95">
      <w:pgSz w:w="11906" w:h="16838"/>
      <w:pgMar w:top="567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31D51"/>
    <w:multiLevelType w:val="multilevel"/>
    <w:tmpl w:val="C652C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431245"/>
    <w:multiLevelType w:val="multilevel"/>
    <w:tmpl w:val="43CC3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7C21B3"/>
    <w:multiLevelType w:val="multilevel"/>
    <w:tmpl w:val="203A9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7824EE"/>
    <w:multiLevelType w:val="multilevel"/>
    <w:tmpl w:val="FADC8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836A60"/>
    <w:multiLevelType w:val="multilevel"/>
    <w:tmpl w:val="41A60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BC68E9"/>
    <w:multiLevelType w:val="hybridMultilevel"/>
    <w:tmpl w:val="66A08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45B"/>
    <w:rsid w:val="000615DD"/>
    <w:rsid w:val="00074FA4"/>
    <w:rsid w:val="000D6324"/>
    <w:rsid w:val="00107023"/>
    <w:rsid w:val="00141E4E"/>
    <w:rsid w:val="00166402"/>
    <w:rsid w:val="00241D52"/>
    <w:rsid w:val="002D1009"/>
    <w:rsid w:val="00370010"/>
    <w:rsid w:val="00477139"/>
    <w:rsid w:val="004B18C5"/>
    <w:rsid w:val="004F7E49"/>
    <w:rsid w:val="005117C3"/>
    <w:rsid w:val="00511FB9"/>
    <w:rsid w:val="005261E0"/>
    <w:rsid w:val="00580F5D"/>
    <w:rsid w:val="005C21BF"/>
    <w:rsid w:val="005D07FF"/>
    <w:rsid w:val="00692B9E"/>
    <w:rsid w:val="00693574"/>
    <w:rsid w:val="00694E7E"/>
    <w:rsid w:val="006A1C2B"/>
    <w:rsid w:val="00703338"/>
    <w:rsid w:val="00725433"/>
    <w:rsid w:val="00777282"/>
    <w:rsid w:val="007868E9"/>
    <w:rsid w:val="007940CC"/>
    <w:rsid w:val="00807F44"/>
    <w:rsid w:val="00823DF9"/>
    <w:rsid w:val="008B7387"/>
    <w:rsid w:val="00960785"/>
    <w:rsid w:val="0096745B"/>
    <w:rsid w:val="0098220B"/>
    <w:rsid w:val="009A6E87"/>
    <w:rsid w:val="009F291F"/>
    <w:rsid w:val="00A144EE"/>
    <w:rsid w:val="00A3339D"/>
    <w:rsid w:val="00A77A95"/>
    <w:rsid w:val="00A84D32"/>
    <w:rsid w:val="00AF7420"/>
    <w:rsid w:val="00B10955"/>
    <w:rsid w:val="00B163D9"/>
    <w:rsid w:val="00D173FE"/>
    <w:rsid w:val="00EE465C"/>
    <w:rsid w:val="00F15B73"/>
    <w:rsid w:val="00F40DC5"/>
    <w:rsid w:val="00FA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2E4D3"/>
  <w15:chartTrackingRefBased/>
  <w15:docId w15:val="{C01A7C04-932D-4791-A961-1D33B34E9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6A1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A1C2B"/>
  </w:style>
  <w:style w:type="character" w:customStyle="1" w:styleId="c10">
    <w:name w:val="c10"/>
    <w:basedOn w:val="a0"/>
    <w:rsid w:val="006A1C2B"/>
  </w:style>
  <w:style w:type="paragraph" w:customStyle="1" w:styleId="c6">
    <w:name w:val="c6"/>
    <w:basedOn w:val="a"/>
    <w:rsid w:val="006A1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A1C2B"/>
  </w:style>
  <w:style w:type="paragraph" w:customStyle="1" w:styleId="c4">
    <w:name w:val="c4"/>
    <w:basedOn w:val="a"/>
    <w:rsid w:val="006A1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92B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692B9E"/>
    <w:pPr>
      <w:spacing w:after="0" w:line="240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2B9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5</Pages>
  <Words>1582</Words>
  <Characters>9021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2017-04-08T06:51:00Z</dcterms:created>
  <dcterms:modified xsi:type="dcterms:W3CDTF">2017-04-17T12:50:00Z</dcterms:modified>
</cp:coreProperties>
</file>